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D9F66">
      <w:pPr>
        <w:pStyle w:val="2"/>
        <w:keepNext w:val="0"/>
        <w:keepLines w:val="0"/>
        <w:widowControl/>
        <w:suppressLineNumbers w:val="0"/>
        <w:wordWrap/>
        <w:spacing w:before="0" w:beforeAutospacing="0" w:after="0" w:afterAutospacing="0" w:line="23" w:lineRule="atLeast"/>
        <w:ind w:left="0" w:right="0"/>
        <w:jc w:val="center"/>
        <w:rPr>
          <w:rFonts w:ascii="Helvetica" w:hAnsi="Helvetica" w:eastAsia="Helvetica" w:cs="Helvetica"/>
          <w:color w:val="333333"/>
          <w:sz w:val="40"/>
          <w:szCs w:val="40"/>
        </w:rPr>
      </w:pPr>
      <w:r>
        <w:rPr>
          <w:rFonts w:hint="default" w:ascii="Helvetica" w:hAnsi="Helvetica" w:eastAsia="Helvetica" w:cs="Helvetica"/>
          <w:color w:val="333333"/>
          <w:sz w:val="40"/>
          <w:szCs w:val="40"/>
        </w:rPr>
        <w:t>习近平论全面依法治国（2024年）</w:t>
      </w:r>
    </w:p>
    <w:p w14:paraId="33693C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14:paraId="177C1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习近平2024年1月8日在二十届中央纪委三次全会上的讲话</w:t>
      </w:r>
    </w:p>
    <w:p w14:paraId="1C22BB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党的二十大以来，政法战线深入学习贯彻新时代中国特色社会主义思想，围绕新时代新征程党的中心任务，落实党中央决策部署，各项工作抓得紧、抓得实，取得了新的成效。</w:t>
      </w:r>
    </w:p>
    <w:p w14:paraId="3EC4CE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习近平对政法工作作出的重要指示，据新华社北京2024年1月14日电</w:t>
      </w:r>
    </w:p>
    <w:p w14:paraId="029A5C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今年是新中国成立75周年，是实现“十四五”规划目标任务的关键一年。政法战线要全面贯彻落实党的二十大和二十届二中全会精神，坚持党的绝对领导，忠诚履职、担当作为，以政法工作现代化支撑和服务中国式现代化，为全面推进强国建设、民族复兴伟业提供坚强安全保障。要坚决维护国家安全，提高政治敏锐性和政治鉴别力，防范化解重大安全风险。要坚决维护社会稳定，坚持和发展新时代“枫桥经验”，正确处理人民内部矛盾，维护群众合法权益。要保障和促进社会公平正义，维护国家法治统一，全面推进科学立法、严格执法、公正司法、全民守法，深化司法体制综合配套改革，全面准确落实司法责任制。要以高水平安全保障高质量发展，依法维护社会主义市场经济秩序，提升法治化营商环境建设水平。要加强政法机关党的政治建设，锻造忠诚干净担当的新时代政法铁军。</w:t>
      </w:r>
    </w:p>
    <w:p w14:paraId="23C755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习近平对政法工作作出的重要指示，据新华社北京2024年1月14日电</w:t>
      </w:r>
    </w:p>
    <w:p w14:paraId="5E47F0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坚持在市场化法治化轨道上推进金融创新发展。金融的安全靠制度、活力在市场、秩序靠法治。金融交易涉及复杂多样的权利义务关系，具有信息不对称特征，对信用的要求非常高，必须有健全的监管制度。要建立完善的金融法律和市场规则体系，有禁必止，违法必究，保障金融市场健康运行。</w:t>
      </w:r>
    </w:p>
    <w:p w14:paraId="783CB3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习近平2024年1月16日在省部级主要领导干部推动金融高质量发展专题研讨班开班式上的讲话</w:t>
      </w:r>
    </w:p>
    <w:p w14:paraId="5B8F91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金融监管要“长牙带刺”、有棱有角，关键在于金融监管部门和行业主管部门要明确责任，加强协作配合。在市场准入、审慎监管、行为监管等各个环节，都要严格执法，实现金融监管横向到边、纵向到底。要处理好加强金融监管和金融创新的关系，一时看不准、没有把握监管好的金融创新，可以先局部试点试验。要强化监管科技运用，增强监管穿透力，打造监管千里眼、顺风耳。要强化事前事中监管、早期干预纠正，防止小事拖大、大事拖炸。对监管不担当不作为、推诿扯皮的，要严肃追责问责。</w:t>
      </w:r>
    </w:p>
    <w:p w14:paraId="7741D4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习近平2024年1月16日在省部级主要领导干部推动金融高质量发展专题研讨班开班式上的讲话</w:t>
      </w:r>
    </w:p>
    <w:p w14:paraId="237F0C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各方面要齐抓共管，形成强监管、防风险的铜墙铁壁。金融监管是系统工程，金融管理部门和宏观调控部门、行业主管部门、司法机关、纪检监察机关等都有相应职责，要加强监管协同，健全权责一致、激励约束相容的风险处置责任机制。要严厉打击金融犯罪。</w:t>
      </w:r>
    </w:p>
    <w:p w14:paraId="405BE6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习近平2024年1月16日在省部级主要领导干部推动金融高质量发展专题研讨班开班式上的讲话</w:t>
      </w:r>
    </w:p>
    <w:p w14:paraId="39F04D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推动金融高质量发展、建设金融强国，要坚持法治和德治相结合，大力弘扬中华优秀传统文化，积极培育中国特色金融文化。</w:t>
      </w:r>
    </w:p>
    <w:p w14:paraId="01239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习近平2024年1月16日在省部级主要领导干部推动金融高质量发展专题研讨班开班式上的讲话</w:t>
      </w:r>
    </w:p>
    <w:p w14:paraId="79BBB1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要依法合规，不胡作非为。金融运营特别讲究依法合规。金融机构和从业人员要严格遵纪守法，遵守金融监管要求，自觉在监管许可的范围内依法经营，不能靠钻法规和制度空子、规避监管来逐利，更不能撞红线、冲底线，游走于法外。</w:t>
      </w:r>
    </w:p>
    <w:p w14:paraId="3CA751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习近平2024年1月16日在省部级主要领导干部推动金融高质量发展专题研讨班开班式上的讲话</w:t>
      </w:r>
    </w:p>
    <w:p w14:paraId="12BF54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各级党委和政府要关心爱护广大劳动群众，切实实现好、维护好、发展好劳动者合法权益，激励广大劳动群众在辛勤劳动、诚实劳动、创造性劳动中成就梦想。</w:t>
      </w:r>
    </w:p>
    <w:p w14:paraId="6DCF1C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习近平向全国广大劳动群众致以节日祝贺和诚挚慰问，据新华社</w:t>
      </w:r>
    </w:p>
    <w:p w14:paraId="4D61A3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加强劳动者权益保障。要健全劳动法律法规，规范新就业形态劳动基准，完善社会保障体系，维护劳动者在劳动报酬、休息休假、劳动安全、技能培训、社会保险和福利等方面的合法权益。加强灵活就业和新就业形态劳动者权益保障，扩大职业伤害保障试点，及时总结经验、形成制度。加强市场监管和劳动保障监察执法，有效治理就业歧视、欠薪欠保、违法裁员等乱象。</w:t>
      </w:r>
    </w:p>
    <w:p w14:paraId="75BDD2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习近平2024年5月27日在二十届中央政治局第十四次集体学习时的讲话</w:t>
      </w:r>
    </w:p>
    <w:p w14:paraId="1F07C9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坚持全面依法治国，要善于运用法治思维和法治方式破解改革难题，巩固改革成果，做到改革和法治相统一，重大改革于法有据、及时把改革成果上升为法律制度。</w:t>
      </w:r>
    </w:p>
    <w:p w14:paraId="3B4A89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习近平2024年7月18日在党的二十届三中全会第二次全体会议上的讲话</w:t>
      </w:r>
    </w:p>
    <w:p w14:paraId="298CCA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着眼增强国有企业核心功能、提升核心竞争力，提出增强各有关管理部门战略协同，推进国有经济布局优化和结构调整，推动国有资本和国有企业做强做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要素市场制度和规则，等等。</w:t>
      </w:r>
    </w:p>
    <w:p w14:paraId="511578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习近平：关于《中共中央关于进一步全面深化改革、推进中国式现代化的决定》的说明，据新华社北京2024年7月21日电</w:t>
      </w:r>
    </w:p>
    <w:p w14:paraId="2752E8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在民主和法治领域改革方面，对健全全过程人民民主制度体系、完善中国特色社会主义法治体系分别作出部署。提出加强人民当家作主制度建设；健全协商民主机制；健全基层民主制度；完善大统战工作格局。提出加强重点领域、新兴领域、涉外领域立法；健全监察机关、公安机关、检察机关、审判机关、司法行政机关各司其职，监察权、侦查权、检察权、审判权、执行权相互配合、相互制约的体制机制；完善推进法治社会建设机制。</w:t>
      </w:r>
    </w:p>
    <w:p w14:paraId="3D60BC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习近平：关于《中共中央关于进一步全面深化改革、推进中国式现代化的决定》的说明，据新华社北京2024年7月21日电</w:t>
      </w:r>
    </w:p>
    <w:p w14:paraId="736F59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提出建立健全周边安全工作协调机制；健全反制裁、反干涉、反“长臂管辖”机制；健全贸易风险防控机制，完善涉外法律法规体系和法治实施体系，深化执法司法国际合作。</w:t>
      </w:r>
    </w:p>
    <w:p w14:paraId="17D80F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习近平：关于《中共中央关于进一步全面深化改革、推进中国式现代化的决定》的说明，据新华社北京2024年7月21日电</w:t>
      </w:r>
    </w:p>
    <w:p w14:paraId="70EB04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中方将一如既往支持全国人大深化同各国议会联盟交流合作，在相互尊重彼此选择的发展道路和制度模式的基础上，加强立法和治国理政经验交流，共同提升履职能力，为“全球南方”国家深化友好合作营造良好法治环境、夯实民意基础。</w:t>
      </w:r>
    </w:p>
    <w:p w14:paraId="177A79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习近平2024年8月20日会见出席全国人大加入各国议会联盟40周年纪念活动暨发展中国家议员研讨班外方议会领导人时的讲话</w:t>
      </w:r>
    </w:p>
    <w:p w14:paraId="6995E9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我们要发展全过程人民民主，建设更高水平的法治中国，不断健全以权利公平、机会公平、规则公平为主要内容的社会公平保障体系，充分激发全体人民的历史主动和历史创造精神。</w:t>
      </w:r>
    </w:p>
    <w:p w14:paraId="6637BB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习近平2024年8月22日在纪念邓小平同志诞辰120周年座谈会上的讲话</w:t>
      </w:r>
    </w:p>
    <w:p w14:paraId="508EF4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全面贯彻新时代党的民族工作大政方针，深化民族团结进步创建，依法治理民族、宗教事务，铸牢中华民族共同体意识。</w:t>
      </w:r>
    </w:p>
    <w:p w14:paraId="4D7B64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习近平2024年9月12日在全面推动黄河流域生态保护和高质量发展座谈会上的讲话</w:t>
      </w:r>
    </w:p>
    <w:p w14:paraId="0282B1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75年前，中国人民政治协商会议第一届全体会议通过具有临时宪法地位的《中国人民政治协商会议共同纲领》，庄严宣告新中国实行人民代表大会制度。</w:t>
      </w:r>
    </w:p>
    <w:p w14:paraId="32730E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习近平2024年9月14日在庆祝全国人民代表大会成立70周年大会上的讲话</w:t>
      </w:r>
    </w:p>
    <w:p w14:paraId="022BD3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70年前，第一届全国人民代表大会第一次会议通过《中华人民共和国宪法》，标志着人民代表大会制度这一国家根本政治制度正式建立。</w:t>
      </w:r>
    </w:p>
    <w:p w14:paraId="01C0DD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习近平2024年9月14日在庆祝全国人民代表大会成立70周年大会上的讲话</w:t>
      </w:r>
    </w:p>
    <w:p w14:paraId="0F385F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人民代表大会制度具有坚持中国共产党领导、保证党领导人民依法有效治理国家的显著优势。人民代表大会制度坚持党的领导、人民当家作主、依法治国有机统一，坚决维护党中央权威和集中统一领导，坚持党总揽全局、协调各方的领导核心作用，有利于从制度上法律上坚持和巩固党的领导地位和执政地位，确保党的主张通过法定程序成为国家意志，确保党组织推荐的人选通过法定程序成为国家政权机关领导人员，确保党通过国家政权机关实施对国家和社会的领导，保证党的理论、路线、方针政策和决策部署在国家工作中得到全面贯彻。这有效克服了旧中国那种群龙无首、一盘散沙和党争纷沓、相互攻讦的现象。</w:t>
      </w:r>
    </w:p>
    <w:p w14:paraId="3515CC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习近平2024年9月14日在庆祝全国人民代表大会成立70周年大会上的讲话</w:t>
      </w:r>
    </w:p>
    <w:p w14:paraId="3D6BF7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实行人民代表大会制度，同实行中国共产党领导的多党合作和政治协商制度、民族区域自治制度、基层群众自治制度等基本政治制度，巩固和发展最广泛的爱国统一战线，一同形成全面、广泛、有机衔接的人民当家作主制度体系，有利于保障全体人民依法实行民主选举、民主协商、民主决策、民主管理、民主监督，依法通过各种途径和形式管理国家事务、经济和文化事业、社会事务。</w:t>
      </w:r>
    </w:p>
    <w:p w14:paraId="1C9204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习近平2024年9月14日在庆祝全国人民代表大会成立70周年大会上的讲话</w:t>
      </w:r>
    </w:p>
    <w:p w14:paraId="530774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人民代表大会制度具有保障全面依法治国、实现国家各方面工作法治化的显著优势。我国宪法规定，全国人大修改宪法、监督宪法的实施，全国人大常委会解释宪法、监督宪法的实施，全国人大及其常委会和有立法权的地方人大及其常委会有权制定、修改法律和法规，各级人大及其常委会有权监督法律法规的实施、监督国家机关依法履职。这样的制度安排，有利于充分发挥各级人大及其常委会在中国特色社会主义法治体系建设中的职能作用，有利于促进科学立法、严格执法、公正司法、全民守法，有利于不断完善以宪法为核心的中国特色社会主义法律体系，有利于保证宪法法律全面有效实施，有利于维护社会公平正义。这有效克服了一些国家那种无法可依、有法不依和以权代法、以权压法的现象。</w:t>
      </w:r>
    </w:p>
    <w:p w14:paraId="1E0539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习近平2024年9月14日在庆祝全国人民代表大会成立70周年大会上的讲话</w:t>
      </w:r>
    </w:p>
    <w:p w14:paraId="483A02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坚持各民族一律平等，各少数民族聚居的地方实行区域自治，设立自治机关，依法行使地方国家机关的职权和自治权。坚持“一国两制”，在香港、澳门设立特别行政区，维护宪法和基本法确定的特别行政区宪制秩序，支持行政长官和特别行政区政府依法施政。</w:t>
      </w:r>
    </w:p>
    <w:p w14:paraId="0047B2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习近平2024年9月14日在庆祝全国人民代表大会成立70周年大会上的讲话</w:t>
      </w:r>
    </w:p>
    <w:p w14:paraId="4D23EA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党的十八大以来，我们党立足新的历史方位，深刻把握我国社会主要矛盾的新变化，积极回应人民群众对民主法治的新要求新期盼，全面加强党对人大工作的领导，大力发展全过程人民民主，积极推进国家治理体系和治理能力现代化，进一步健全人民当家作主制度体系，与时俱进修改宪法，召开党的历史上首次中央人大工作会议，健全人大组织制度和工作制度，推动人大工作取得历史性成就。</w:t>
      </w:r>
    </w:p>
    <w:p w14:paraId="22DF38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习近平2024年9月14日在庆祝全国人民代表大会成立70周年大会上的讲话</w:t>
      </w:r>
    </w:p>
    <w:p w14:paraId="676F5B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我们提出全过程人民民主的重大理念，强调人民代表大会制度是实现我国全过程人民民主的重要制度载体，必须坚持中国共产党领导，必须坚持用制度体系保障人民当家作主，必须坚持全面依法治国，必须坚持民主集中制，必须</w:t>
      </w:r>
      <w:bookmarkStart w:id="0" w:name="_GoBack"/>
      <w:bookmarkEnd w:id="0"/>
      <w:r>
        <w:rPr>
          <w:rStyle w:val="6"/>
          <w:rFonts w:hint="eastAsia" w:ascii="宋体" w:hAnsi="宋体" w:eastAsia="宋体" w:cs="宋体"/>
          <w:b/>
          <w:bCs/>
          <w:i w:val="0"/>
          <w:iCs w:val="0"/>
          <w:caps w:val="0"/>
          <w:color w:val="333333"/>
          <w:spacing w:val="0"/>
          <w:sz w:val="24"/>
          <w:szCs w:val="24"/>
          <w:bdr w:val="none" w:color="auto" w:sz="0" w:space="0"/>
          <w:shd w:val="clear" w:fill="FAFBFC"/>
        </w:rPr>
        <w:t>坚持走中国特色社会主义政治发展道路，必须坚持推进国家治理体系和治理能力现代化，必须坚持充分发挥人大代表作用，必须坚持按照“四个机关”要求加强各级人大建设。</w:t>
      </w:r>
    </w:p>
    <w:p w14:paraId="799162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习近平2024年9月14日在庆祝全国人民代表大会成立70周年大会上的讲话</w:t>
      </w:r>
    </w:p>
    <w:p w14:paraId="2A6C1B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充分发挥人大保证全面有效实施宪法法律的重要作用。在我们国家，任何组织和个人都必须尊重宪法法律权威，都必须在宪法法律范围内活动，都必须依照宪法法律行使权力或权利、履行职责或义务，都不得有超越宪法法律的特权。全面贯彻实施宪法法律是各级人大及其常委会的重要职责。新时代新征程，各级人大及其常委会要充分发挥职责作用，坚决维护国家法制统一、尊严、权威，确保宪法法律得到有效实施，确保各国家机关都在宪法法律范围内履行职责、开展工作。</w:t>
      </w:r>
    </w:p>
    <w:p w14:paraId="03DD94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习近平2024年9月14日在庆祝全国人民代表大会成立70周年大会上的讲话</w:t>
      </w:r>
    </w:p>
    <w:p w14:paraId="4418E1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充分发挥人大在立法工作中的主导作用。推进科学立法、民主立法、依法立法，必须坚持和完善党委领导、人大主导、政府依托、各方参与的立法工作格局。新时代新征程，全国人大及其常委会和有立法权的地方人大及其常委会要充分履行立法职责，科学编制立法规划，健全牵头起草重要法律法规草案机制，统筹立改废释纂，加强重点领域、新兴领域、涉外领域立法，提高立法质量，不断完善中国特色社会主义法律体系。要加快完善体现权利公平、机会公平、规则公平的法律制度，保障公民各项权利得到有效落实。要坚持在法治轨道上深化改革，做到改革和法治相统一，重大改革于法有据、及时把改革成果上升为法律制度。</w:t>
      </w:r>
    </w:p>
    <w:p w14:paraId="1111CE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习近平2024年9月14日在庆祝全国人民代表大会成立70周年大会上的讲话</w:t>
      </w:r>
    </w:p>
    <w:p w14:paraId="703B54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充分发挥人大监督在党和国家监督体系中的重要作用。各级人大及其常委会要担负起宪法法律赋予的监督职责，健全人大对“一府一委两院”监督制度，加强对宪法法律实施情况的监督，强化人大预算决算审查监督和国有资产管理、政府债务管理监督，推动党中央决策部署贯彻落实，确保各国家机关依法行使权力，确保人民群众合法权益得到维护和实现。各级行政机关、监察机关、审判机关、检察机关要自觉接受人大监督，切实履行好各自监督职责，用制度管住权力。</w:t>
      </w:r>
    </w:p>
    <w:p w14:paraId="30A8DC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习近平2024年9月14日在庆祝全国人民代表大会成立70周年大会上的讲话</w:t>
      </w:r>
    </w:p>
    <w:p w14:paraId="1B7BCD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充分发挥人大在密切同人民群众联系中的带头作用。一切国家机关和国家工作人员必须牢固树立人民公仆意识，把人民放在心中最高位置，倾听人民群众意见和建议，保持同人民群众的密切联系。人大代表肩负人民赋予的光荣职责，要站稳政治立场，忠实代表人民利益和意志，依法参加行使国家权力，当好党和国家联系人民群众的桥梁。各国家机关要支持和保障人大代表依法履职，健全联系代表的制度机制，丰富人大代表联系人民群众的内容和形式。</w:t>
      </w:r>
    </w:p>
    <w:p w14:paraId="280EE4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习近平2024年9月14日在庆祝全国人民代表大会成立70周年大会上的讲话</w:t>
      </w:r>
    </w:p>
    <w:p w14:paraId="379878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各级党委要加强对人大工作的全面领导，定期听取人大常委会党组工作汇报，研究解决人大工作中的重大问题，支持人大及其常委会依法行使职权、开展工作，加强人大常委会领导班子和人大机关工作队伍建设。各级党委有关部门要加强同人大有关方面的协调配合，形成做好人大工作的强大合力。</w:t>
      </w:r>
    </w:p>
    <w:p w14:paraId="5D99C9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习近平2024年9月14日在庆祝全国人民代表大会成立70周年大会上的讲话</w:t>
      </w:r>
    </w:p>
    <w:p w14:paraId="38863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全国人大常委会党组和地方各级人大常委会党组要始终坚持党中央集中统一领导，认真执行党的领导各项制度，牢牢把握正确政治方向，落实好全面从严治党主体责任，按照“四个机关”的要求，切实加强人大机关的政治建设、思想建设、组织建设、作风建设、纪律建设。要优化人大常委会、专门委员会组成人员结构，打造政治坚定、服务人民、尊崇法治、发扬民主、勤勉尽责的人大工作队伍，不断提高新时代新征程人大工作质量和水平。</w:t>
      </w:r>
    </w:p>
    <w:p w14:paraId="3E95FC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习近平2024年9月14日在庆祝全国人民代表大会成立70周年大会上的讲话</w:t>
      </w:r>
    </w:p>
    <w:p w14:paraId="4DCE45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要坚持民主基础上的集中和集中指导下的民主相统一，确保协商依法开展、有序进行。</w:t>
      </w:r>
    </w:p>
    <w:p w14:paraId="6ED0BA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习近平2024年9月20日在庆祝中国人民政治协商会议成立75周年大会上的讲话</w:t>
      </w:r>
    </w:p>
    <w:p w14:paraId="59510F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依法治理民族事务，不断提高民族事务治理能力和水平。要坚持和完善民族区域自治制度，逐步完善相关法律法规和差别化区域支持政策，依法保障各族群众合法权益。加强法治宣传教育，引导各族群众增强国家意识、公民意识、法治意识。</w:t>
      </w:r>
    </w:p>
    <w:p w14:paraId="5E5DC7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习近平2024年9月27日在全国民族团结进步表彰大会上的讲话</w:t>
      </w:r>
    </w:p>
    <w:p w14:paraId="365DFE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中国始终高度重视知识产权保护，深入推进知识产权强国建设，推动知识产权事业取得历史性成就，走出了一条中国特色知识产权发展之路。中方愿同各方一道，继续加强合作，坚定维护国际知识产权多边体系，为打造有利于创新发展的国际环境贡献中国智慧和中国方案，推动全球知识产权治理体系向着更加公正合理方向发展，为增进人类福祉贡献中国力量。</w:t>
      </w:r>
    </w:p>
    <w:p w14:paraId="51EC0F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习近平2024年10月19日致2024年国际保护知识产权协会世界知识产权大会的贺信</w:t>
      </w:r>
    </w:p>
    <w:p w14:paraId="1FE21B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2" w:firstLineChars="200"/>
        <w:jc w:val="both"/>
        <w:textAlignment w:val="auto"/>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bdr w:val="none" w:color="auto" w:sz="0" w:space="0"/>
          <w:shd w:val="clear" w:fill="FAFBFC"/>
        </w:rPr>
        <w:t>要坚持改革和法治相统一，以改革之力完善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w:t>
      </w:r>
    </w:p>
    <w:p w14:paraId="506647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BFC"/>
        <w:kinsoku/>
        <w:wordWrap/>
        <w:overflowPunct/>
        <w:topLinePunct w:val="0"/>
        <w:autoSpaceDE/>
        <w:autoSpaceDN/>
        <w:bidi w:val="0"/>
        <w:adjustRightInd/>
        <w:snapToGrid/>
        <w:spacing w:before="0" w:beforeAutospacing="0" w:after="0" w:afterAutospacing="0" w:line="30" w:lineRule="atLeast"/>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AFBFC"/>
        </w:rPr>
        <w:t>习近平2024年10月29日在省部级主要领导干部学习贯彻党的二十届三中全会精神专题研讨班开班式上的讲话</w:t>
      </w:r>
    </w:p>
    <w:p w14:paraId="18B460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color w:val="333333"/>
        </w:rPr>
      </w:pPr>
    </w:p>
    <w:p w14:paraId="51D8B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color w:val="333333"/>
        </w:rPr>
      </w:pPr>
    </w:p>
    <w:p w14:paraId="7C204F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color w:val="333333"/>
        </w:rPr>
      </w:pPr>
    </w:p>
    <w:p w14:paraId="44EC86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color w:val="333333"/>
        </w:rPr>
      </w:pPr>
    </w:p>
    <w:p w14:paraId="0B613B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color w:val="333333"/>
        </w:rPr>
      </w:pPr>
    </w:p>
    <w:p w14:paraId="2BB9F6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color w:val="333333"/>
        </w:rPr>
      </w:pPr>
    </w:p>
    <w:p w14:paraId="7F0AE1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color w:val="333333"/>
        </w:rPr>
      </w:pPr>
    </w:p>
    <w:p w14:paraId="06E4E7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color w:val="333333"/>
        </w:rPr>
      </w:pPr>
    </w:p>
    <w:p w14:paraId="1DA307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pPr>
      <w:r>
        <w:rPr>
          <w:sz w:val="33"/>
          <w:szCs w:val="33"/>
          <w:bdr w:val="none" w:color="auto" w:sz="0" w:space="0"/>
        </w:rPr>
        <w:t>习近平对新时代马克思主义理论研究和建设工程作出重要指示</w:t>
      </w:r>
    </w:p>
    <w:p w14:paraId="6DE079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color w:val="007AAA"/>
          <w:sz w:val="24"/>
          <w:szCs w:val="24"/>
          <w:bdr w:val="none" w:color="auto" w:sz="0" w:space="0"/>
        </w:rPr>
        <w:t>习近平对新时代马克思主义理论研究和建设工程作出重要指示强调</w:t>
      </w:r>
    </w:p>
    <w:p w14:paraId="57F4F4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color w:val="007AAA"/>
          <w:sz w:val="24"/>
          <w:szCs w:val="24"/>
          <w:bdr w:val="none" w:color="auto" w:sz="0" w:space="0"/>
        </w:rPr>
        <w:t>扎根中国大地赓续中华文脉厚植学术根基</w:t>
      </w:r>
    </w:p>
    <w:p w14:paraId="5E2073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color w:val="007AAA"/>
          <w:sz w:val="24"/>
          <w:szCs w:val="24"/>
          <w:bdr w:val="none" w:color="auto" w:sz="0" w:space="0"/>
        </w:rPr>
        <w:t>为推进马克思主义中国化时代化作出更大贡献</w:t>
      </w:r>
    </w:p>
    <w:p w14:paraId="047374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Style w:val="6"/>
          <w:color w:val="007AAA"/>
          <w:sz w:val="24"/>
          <w:szCs w:val="24"/>
          <w:bdr w:val="none" w:color="auto" w:sz="0" w:space="0"/>
        </w:rPr>
        <w:t>蔡奇出席马克思主义理论研究和建设工程工作会议并讲话</w:t>
      </w:r>
    </w:p>
    <w:p w14:paraId="61099F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pPr>
      <w:r>
        <w:rPr>
          <w:sz w:val="24"/>
          <w:szCs w:val="24"/>
          <w:bdr w:val="none" w:color="auto" w:sz="0" w:space="0"/>
        </w:rPr>
        <w:t>中共中央总书记、国家主席、中央军委主席习近平近日对新时代马克思主义理论研究和建设工程作出重要指示指出，马克思主义理论研究和建设工程是党的思想理论建设的基础工程、战略工程。20年来，工程始终围绕中心、服务大局，推出了一大批高质量研究成果，在学习研究宣传党的创新理论、巩固马克思主义在意识形态领域的指导地位等方面发挥了重要作用。</w:t>
      </w:r>
    </w:p>
    <w:p w14:paraId="2E1099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pPr>
      <w:r>
        <w:rPr>
          <w:sz w:val="24"/>
          <w:szCs w:val="24"/>
          <w:bdr w:val="none" w:color="auto" w:sz="0" w:space="0"/>
        </w:rPr>
        <w:t>习近平强调，新时代新征程，要坚持守正创新，聚焦学习宣传贯彻新时代中国特色社会主义思想，着力深化体系化、学理化研究阐释，着力增强学习宣传的针对性、实效性，推动党的创新理论更加深入人心。要坚持“两个结合”，扎根中国大地、赓续中华文脉、厚植学术根基，深入研究以中国式现代化全面推进强国建设、民族复兴伟业实践中的重大问题，加快构建中国哲学社会科学自主知识体系，培养高素质理论人才，为推进马克思主义中国化时代化作出更大贡献。</w:t>
      </w:r>
    </w:p>
    <w:p w14:paraId="573B3A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pPr>
      <w:r>
        <w:rPr>
          <w:sz w:val="24"/>
          <w:szCs w:val="24"/>
          <w:bdr w:val="none" w:color="auto" w:sz="0" w:space="0"/>
        </w:rPr>
        <w:t>马克思主义理论研究和建设工程工作会议11月29日在京召开。会上传达了习近平重要指示。中共中央政治局常委、中央书记处书记蔡奇出席会议并讲话。</w:t>
      </w:r>
    </w:p>
    <w:p w14:paraId="0E0CE6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pPr>
      <w:r>
        <w:rPr>
          <w:sz w:val="24"/>
          <w:szCs w:val="24"/>
          <w:bdr w:val="none" w:color="auto" w:sz="0" w:space="0"/>
        </w:rPr>
        <w:t>蔡奇在讲话中指出，习近平总书记的重要指示，深刻阐明了马克思主义理论研究和建设工程的地位和作用，明确了坚持守正创新推进党的创新理论学习研究宣传的任务要求，提出了坚持“两个结合”推进马克思主义中国化时代化的殷切希望，为新时代工程的实施提供了重要遵循。</w:t>
      </w:r>
    </w:p>
    <w:p w14:paraId="160898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pPr>
      <w:r>
        <w:rPr>
          <w:sz w:val="24"/>
          <w:szCs w:val="24"/>
          <w:bdr w:val="none" w:color="auto" w:sz="0" w:space="0"/>
        </w:rPr>
        <w:t>蔡奇指出，党的十八大以来，以习近平同志为核心的党中央高度重视思想建党、理论强党，习近平总书记围绕加强马克思主义理论研究和建设，发表一系列重要论述，深刻回答了坚持和发展马克思主义的方向性、根本性问题，系统阐明了马克思主义理论研究和建设的方向目标、基本原则、根本任务、重点工作。我们要深刻领悟“两个确立”的决定性意义，坚决做到“两个维护”，贯通学习领会、一体贯彻落实。</w:t>
      </w:r>
    </w:p>
    <w:p w14:paraId="68DC9E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pPr>
      <w:r>
        <w:rPr>
          <w:sz w:val="24"/>
          <w:szCs w:val="24"/>
          <w:bdr w:val="none" w:color="auto" w:sz="0" w:space="0"/>
        </w:rPr>
        <w:t>蔡奇强调，创新马克思主义理论研究和建设工程，要把学习研究宣传习近平新时代中国特色社会主义思想作为根本任务，提升学习教育针对性实效性，深化体系化学理化研究阐释，增强宣传普及吸引力感染力。深化马克思主义基本原理研究，深入回答中国具体实际问题，深入挖掘中华优秀传统文化的丰富内涵和时代价值，不断加强对“两个结合”的研究和把握，持续激发理论创造活力。坚持以党的创新理论为引领，适应时代要求，立足中国实际，系统提炼总结标识性概念、原创性理论，推动构建哲学社会科学自主知识体系。加强组织领导，完善制度机制，强化激励保障，营造良好学术生态，加快形成统筹有力、管理科学、激励创新的工作格局。</w:t>
      </w:r>
    </w:p>
    <w:p w14:paraId="198A9F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pPr>
      <w:r>
        <w:rPr>
          <w:sz w:val="24"/>
          <w:szCs w:val="24"/>
          <w:bdr w:val="none" w:color="auto" w:sz="0" w:space="0"/>
        </w:rPr>
        <w:t>李书磊主持会议。谌贻琴出席会议。</w:t>
      </w:r>
    </w:p>
    <w:p w14:paraId="1414E9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pPr>
      <w:r>
        <w:rPr>
          <w:sz w:val="24"/>
          <w:szCs w:val="24"/>
          <w:bdr w:val="none" w:color="auto" w:sz="0" w:space="0"/>
        </w:rPr>
        <w:t>中央党校（国家行政学院）、中央党史和文献研究院、教育部、中国社科院负责同志，工程咨询委员代表，理论工作平台代表和有关专家学者作交流发言。</w:t>
      </w:r>
    </w:p>
    <w:p w14:paraId="1ECA53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80" w:firstLineChars="200"/>
        <w:jc w:val="both"/>
        <w:textAlignment w:val="auto"/>
      </w:pPr>
      <w:r>
        <w:rPr>
          <w:sz w:val="24"/>
          <w:szCs w:val="24"/>
          <w:bdr w:val="none" w:color="auto" w:sz="0" w:space="0"/>
        </w:rPr>
        <w:t>中央宣传思想文化工作领导小组成员，工程主管单位、中央宣传文化单位、有关人民团体主要负责同志，部分工程咨询委员和专家学者，地方党委宣传部、中管高校主要负责同志等参加会议。</w:t>
      </w:r>
    </w:p>
    <w:p w14:paraId="641522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516" w:firstLineChars="200"/>
        <w:jc w:val="both"/>
        <w:textAlignment w:val="auto"/>
      </w:pPr>
      <w:r>
        <w:rPr>
          <w:spacing w:val="9"/>
          <w:sz w:val="24"/>
          <w:szCs w:val="24"/>
          <w:bdr w:val="none" w:color="auto" w:sz="0" w:space="0"/>
        </w:rPr>
        <w:t>（新华社北京11月29日电）</w:t>
      </w:r>
    </w:p>
    <w:p w14:paraId="5267FB62">
      <w:pPr>
        <w:keepNext w:val="0"/>
        <w:keepLines w:val="0"/>
        <w:widowControl/>
        <w:suppressLineNumbers w:val="0"/>
        <w:spacing w:before="0" w:beforeAutospacing="0" w:after="0" w:afterAutospacing="0"/>
        <w:ind w:left="0" w:right="0"/>
        <w:jc w:val="left"/>
      </w:pPr>
    </w:p>
    <w:p w14:paraId="14F2B2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素材集市康康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TE5MWY0ODIzZWQwNTI2Yjg4OGVjMDhjNzM1NzMifQ=="/>
  </w:docVars>
  <w:rsids>
    <w:rsidRoot w:val="0A28075A"/>
    <w:rsid w:val="0A280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TotalTime>
  <ScaleCrop>false</ScaleCrop>
  <LinksUpToDate>false</LinksUpToDate>
  <CharactersWithSpaces>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2024-12-03T01:33:00Z</dcterms:created>
  <dc:creator>my</dc:creator>
  <cp:lastModifiedBy>my</cp:lastModifiedBy>
  <dcterms:modified xsi:type="dcterms:W3CDTF">2024-12-03T01:40:44Z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FDE5EF4828754DA2A1BC2E79CFBE504B_11</vt:lpwstr>
  </property>
</Properties>
</file>